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465D" w14:textId="77777777" w:rsidR="00A76208" w:rsidRPr="00B82052" w:rsidRDefault="00A76208"/>
    <w:p w14:paraId="096F2AF7" w14:textId="77777777" w:rsidR="009B695A" w:rsidRPr="00B82052" w:rsidRDefault="009B695A" w:rsidP="009B695A">
      <w:pPr>
        <w:ind w:firstLine="0"/>
        <w:jc w:val="center"/>
        <w:rPr>
          <w:b/>
        </w:rPr>
      </w:pPr>
      <w:r w:rsidRPr="00B82052">
        <w:rPr>
          <w:b/>
        </w:rPr>
        <w:t>КОНЦЕПТУАЛЬНАЯ ЗАПИСКА</w:t>
      </w:r>
    </w:p>
    <w:p w14:paraId="08CFFCA8" w14:textId="3768CE0C" w:rsidR="00A76208" w:rsidRPr="00B82052" w:rsidRDefault="0016354F" w:rsidP="009B695A">
      <w:pPr>
        <w:ind w:firstLine="0"/>
        <w:jc w:val="center"/>
        <w:rPr>
          <w:b/>
        </w:rPr>
      </w:pPr>
      <w:r w:rsidRPr="00B82052">
        <w:rPr>
          <w:b/>
        </w:rPr>
        <w:t>Министерской встречи Специальной программы Организации Объед</w:t>
      </w:r>
      <w:r w:rsidR="006A7BC6">
        <w:rPr>
          <w:b/>
        </w:rPr>
        <w:t>ин</w:t>
      </w:r>
      <w:r w:rsidRPr="00B82052">
        <w:rPr>
          <w:b/>
        </w:rPr>
        <w:t xml:space="preserve">енных Наций для экономик Центральной Азии (СПЕКА) </w:t>
      </w:r>
      <w:r w:rsidR="00A76208" w:rsidRPr="00B82052">
        <w:rPr>
          <w:b/>
        </w:rPr>
        <w:t xml:space="preserve">на полях 80-ой </w:t>
      </w:r>
      <w:r w:rsidR="006A7BC6">
        <w:rPr>
          <w:b/>
        </w:rPr>
        <w:t>с</w:t>
      </w:r>
      <w:r w:rsidR="00A76208" w:rsidRPr="00B82052">
        <w:rPr>
          <w:b/>
        </w:rPr>
        <w:t xml:space="preserve">ессии Экономической и социальной комиссии </w:t>
      </w:r>
      <w:r w:rsidR="00BC6397" w:rsidRPr="00B82052">
        <w:rPr>
          <w:b/>
        </w:rPr>
        <w:t>ООН для Азии и Тихого океана</w:t>
      </w:r>
    </w:p>
    <w:p w14:paraId="2D059221" w14:textId="77777777" w:rsidR="0033301E" w:rsidRPr="00B82052" w:rsidRDefault="0033301E" w:rsidP="0033301E">
      <w:pPr>
        <w:ind w:firstLine="0"/>
        <w:jc w:val="center"/>
        <w:rPr>
          <w:i/>
        </w:rPr>
      </w:pPr>
      <w:r w:rsidRPr="00B82052">
        <w:rPr>
          <w:i/>
        </w:rPr>
        <w:t>23 апреля 2024 года, CR-4, Этаж 1, Конференц-центр ООН, г. Бангкок</w:t>
      </w:r>
    </w:p>
    <w:p w14:paraId="144D5F76" w14:textId="77777777" w:rsidR="009B695A" w:rsidRPr="00B82052" w:rsidRDefault="009B695A" w:rsidP="009B695A">
      <w:pPr>
        <w:ind w:firstLine="0"/>
        <w:rPr>
          <w:b/>
        </w:rPr>
      </w:pPr>
    </w:p>
    <w:p w14:paraId="7753EAF6" w14:textId="77777777" w:rsidR="009B695A" w:rsidRPr="00B82052" w:rsidRDefault="009B695A" w:rsidP="0002565B">
      <w:pPr>
        <w:spacing w:after="240"/>
        <w:rPr>
          <w:b/>
        </w:rPr>
      </w:pPr>
      <w:r w:rsidRPr="00B82052">
        <w:rPr>
          <w:b/>
        </w:rPr>
        <w:t>Введение</w:t>
      </w:r>
    </w:p>
    <w:p w14:paraId="6969C8F0" w14:textId="2CEC5EE9" w:rsidR="009D2425" w:rsidRPr="00B82052" w:rsidRDefault="009D2425" w:rsidP="0002565B">
      <w:pPr>
        <w:spacing w:after="240"/>
      </w:pPr>
      <w:r w:rsidRPr="00B82052">
        <w:t xml:space="preserve">Специальная программа Организации Объединенных Наций для экономик Центральной Азии (СПЕКА) была учреждена Ташкентской декларацией 1998 года, подписанной </w:t>
      </w:r>
      <w:r w:rsidR="006A7BC6">
        <w:t>П</w:t>
      </w:r>
      <w:r w:rsidRPr="00B82052">
        <w:t>резидентами Казахстана, Кыргызстана, Таджикистана и Узбекистана. Позднее к ним присоединились Туркменистан, а также Аф</w:t>
      </w:r>
      <w:r w:rsidR="003F0F05" w:rsidRPr="00B82052">
        <w:t>ганистан и Азербайджан. СПЕКА – </w:t>
      </w:r>
      <w:r w:rsidRPr="00B82052">
        <w:t>это программа, реализуемая и управляемая странами под эгидой ООН и поддерживаемая Европейской экономической комиссией ООН (ЕЭК ООН) и Экономической и социальной комиссией ООН для Азии и Тихого океана (ЭСКАТО). Он</w:t>
      </w:r>
      <w:r w:rsidR="00586186" w:rsidRPr="00B82052">
        <w:t>а</w:t>
      </w:r>
      <w:r w:rsidRPr="00B82052">
        <w:t xml:space="preserve"> направлен</w:t>
      </w:r>
      <w:r w:rsidR="00586186" w:rsidRPr="00B82052">
        <w:t>а</w:t>
      </w:r>
      <w:r w:rsidRPr="00B82052">
        <w:t xml:space="preserve"> на содействие экономическому сотрудничеству в регионе СПЕКА, интеграцию государств-участников СПЕКА в мировую экономику и содействие трансграничному сотрудничеству для достижения Целей устойчивого развития. СПЕКА обеспечивает нейтральную платформу Организации Объединенных Наций для обсуждения стратегических вопросов регионального экономического сотрудничества между государствами-участниками СПЕКА, а также их интеграции в мировую экономику. Программа проводится под председательством государств-участников на ежегодной основе.</w:t>
      </w:r>
    </w:p>
    <w:p w14:paraId="1A4E9CD8" w14:textId="77777777" w:rsidR="009D2425" w:rsidRPr="00B82052" w:rsidRDefault="009D2425" w:rsidP="0002565B">
      <w:pPr>
        <w:spacing w:after="240"/>
      </w:pPr>
      <w:r w:rsidRPr="00B82052">
        <w:t xml:space="preserve">В 2024 году председательствующей страной является Республика Таджикистан, который стремится повысить </w:t>
      </w:r>
      <w:r w:rsidR="003522FE" w:rsidRPr="00B82052">
        <w:t>положение</w:t>
      </w:r>
      <w:r w:rsidRPr="00B82052">
        <w:t xml:space="preserve"> Программы на основе поддержки государств-участников СПЕКА, способствовать интеграции государств</w:t>
      </w:r>
      <w:r w:rsidR="00981B60" w:rsidRPr="00B82052">
        <w:t>-участников</w:t>
      </w:r>
      <w:r w:rsidRPr="00B82052">
        <w:t xml:space="preserve"> СПЕКА на европейские и азиатские рынки, а также в регионе СПЕКА.</w:t>
      </w:r>
    </w:p>
    <w:p w14:paraId="54E3D565" w14:textId="77777777" w:rsidR="00F640D5" w:rsidRPr="00B82052" w:rsidRDefault="00F640D5" w:rsidP="0002565B">
      <w:pPr>
        <w:spacing w:after="240"/>
        <w:rPr>
          <w:b/>
        </w:rPr>
      </w:pPr>
      <w:r w:rsidRPr="00B82052">
        <w:rPr>
          <w:b/>
        </w:rPr>
        <w:t>Цели и задачи</w:t>
      </w:r>
    </w:p>
    <w:p w14:paraId="437E761B" w14:textId="470BFA69" w:rsidR="00F640D5" w:rsidRPr="00B82052" w:rsidRDefault="00F640D5" w:rsidP="0002565B">
      <w:pPr>
        <w:spacing w:after="240"/>
      </w:pPr>
      <w:r w:rsidRPr="00B82052">
        <w:t>В качестве председателя СПЕКА в 2024 году Таджикистан вместе с ЭСКАТО</w:t>
      </w:r>
      <w:r w:rsidR="007B562E">
        <w:t xml:space="preserve"> и ЕЭК ООН</w:t>
      </w:r>
      <w:r w:rsidR="007B562E">
        <w:rPr>
          <w:lang w:val="en-US"/>
        </w:rPr>
        <w:t xml:space="preserve"> </w:t>
      </w:r>
      <w:r w:rsidRPr="00B82052">
        <w:t xml:space="preserve"> предлагает созвать </w:t>
      </w:r>
      <w:r w:rsidR="005945A9" w:rsidRPr="00B82052">
        <w:t>государства</w:t>
      </w:r>
      <w:r w:rsidRPr="00B82052">
        <w:t>-</w:t>
      </w:r>
      <w:r w:rsidR="005945A9" w:rsidRPr="00B82052">
        <w:t xml:space="preserve">участники </w:t>
      </w:r>
      <w:r w:rsidRPr="00B82052">
        <w:t xml:space="preserve">СПЕКА на уровне министров в Бангкоке, на полях 80-ой </w:t>
      </w:r>
      <w:r w:rsidR="006A7BC6">
        <w:t>с</w:t>
      </w:r>
      <w:r w:rsidRPr="00B82052">
        <w:t>ессии Экономической и социальной комиссии ООН для Азии и Тихого океана.</w:t>
      </w:r>
    </w:p>
    <w:p w14:paraId="6585D1A8" w14:textId="639175FE" w:rsidR="00F640D5" w:rsidRPr="00B82052" w:rsidRDefault="00F640D5" w:rsidP="0002565B">
      <w:pPr>
        <w:spacing w:after="240"/>
      </w:pPr>
      <w:r w:rsidRPr="00B82052">
        <w:t>Предлагаемая встреча на уровне министров, отвечающих за экономическую деятельность, предоставит странам СПЕКА возможность обсудить ключевые возник</w:t>
      </w:r>
      <w:r w:rsidR="00E91E0B" w:rsidRPr="00B82052">
        <w:t>ающие вопросы, связанные с зелё</w:t>
      </w:r>
      <w:r w:rsidRPr="00B82052">
        <w:t>ным развитием, и придать новый импульс наращиванию торгово-экономического сотрудничества в регионе СПЕКА.</w:t>
      </w:r>
    </w:p>
    <w:p w14:paraId="2A4A2849" w14:textId="77777777" w:rsidR="00857730" w:rsidRDefault="00857730" w:rsidP="0002565B">
      <w:pPr>
        <w:spacing w:after="240"/>
      </w:pPr>
    </w:p>
    <w:p w14:paraId="59C910CB" w14:textId="4A689C8A" w:rsidR="003F0F05" w:rsidRPr="00B82052" w:rsidRDefault="00F640D5" w:rsidP="0002565B">
      <w:pPr>
        <w:spacing w:after="240"/>
      </w:pPr>
      <w:r w:rsidRPr="00B82052">
        <w:lastRenderedPageBreak/>
        <w:t>В этом контексте предлагаемая встреча на уровне министров</w:t>
      </w:r>
      <w:r w:rsidR="00DC6533" w:rsidRPr="00B82052">
        <w:t xml:space="preserve"> поспособствует</w:t>
      </w:r>
      <w:r w:rsidRPr="00B82052">
        <w:t>:</w:t>
      </w:r>
    </w:p>
    <w:p w14:paraId="1EAC264C" w14:textId="6E9A71CD" w:rsidR="00E66740" w:rsidRPr="00B82052" w:rsidRDefault="004C4034" w:rsidP="0002565B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Style w:val="rynqvb"/>
        </w:rPr>
      </w:pPr>
      <w:r>
        <w:rPr>
          <w:rStyle w:val="rynqvb"/>
        </w:rPr>
        <w:t>Прослеживанию</w:t>
      </w:r>
      <w:r w:rsidR="00E66740" w:rsidRPr="00B82052">
        <w:rPr>
          <w:rStyle w:val="rynqvb"/>
        </w:rPr>
        <w:t xml:space="preserve"> итог</w:t>
      </w:r>
      <w:r w:rsidR="00627172">
        <w:rPr>
          <w:rStyle w:val="rynqvb"/>
        </w:rPr>
        <w:t xml:space="preserve">ов </w:t>
      </w:r>
      <w:r w:rsidR="00E66740" w:rsidRPr="00B82052">
        <w:rPr>
          <w:rStyle w:val="rynqvb"/>
        </w:rPr>
        <w:t>Саммита СПЕКА в Баку 24 ноября 2023 года, в том числе:</w:t>
      </w:r>
    </w:p>
    <w:p w14:paraId="2DEC0161" w14:textId="25ED8479" w:rsidR="00E66740" w:rsidRPr="00B82052" w:rsidRDefault="00627172" w:rsidP="00E66740">
      <w:pPr>
        <w:pStyle w:val="ListParagraph"/>
        <w:numPr>
          <w:ilvl w:val="0"/>
          <w:numId w:val="3"/>
        </w:numPr>
        <w:spacing w:after="240"/>
        <w:ind w:left="1843"/>
        <w:contextualSpacing w:val="0"/>
        <w:rPr>
          <w:rStyle w:val="rynqvb"/>
        </w:rPr>
      </w:pPr>
      <w:r>
        <w:rPr>
          <w:rStyle w:val="rynqvb"/>
        </w:rPr>
        <w:t xml:space="preserve">принятию </w:t>
      </w:r>
      <w:r w:rsidR="00E66740" w:rsidRPr="00B82052">
        <w:rPr>
          <w:rStyle w:val="rynqvb"/>
        </w:rPr>
        <w:t>мер</w:t>
      </w:r>
      <w:r>
        <w:rPr>
          <w:rStyle w:val="rynqvb"/>
        </w:rPr>
        <w:t xml:space="preserve"> </w:t>
      </w:r>
      <w:r w:rsidR="00E66740" w:rsidRPr="00B82052">
        <w:rPr>
          <w:rStyle w:val="rynqvb"/>
        </w:rPr>
        <w:t>по реализации Дорожной карты по цифровизации мультимодального обмена данными и документами по Транскаспийскому транспортному коридору с использованием правовых инструментов и стандартов ООН;</w:t>
      </w:r>
    </w:p>
    <w:p w14:paraId="607799A5" w14:textId="09D3093F" w:rsidR="00E66740" w:rsidRPr="00B82052" w:rsidRDefault="00627172" w:rsidP="00E66740">
      <w:pPr>
        <w:pStyle w:val="ListParagraph"/>
        <w:numPr>
          <w:ilvl w:val="0"/>
          <w:numId w:val="3"/>
        </w:numPr>
        <w:spacing w:after="240"/>
        <w:ind w:left="1843"/>
        <w:contextualSpacing w:val="0"/>
        <w:rPr>
          <w:rStyle w:val="rynqvb"/>
        </w:rPr>
      </w:pPr>
      <w:r>
        <w:rPr>
          <w:rStyle w:val="rynqvb"/>
        </w:rPr>
        <w:t xml:space="preserve">принятию </w:t>
      </w:r>
      <w:r w:rsidR="00E66740" w:rsidRPr="00B82052">
        <w:rPr>
          <w:rStyle w:val="rynqvb"/>
        </w:rPr>
        <w:t xml:space="preserve">мер по созданию </w:t>
      </w:r>
      <w:r w:rsidR="00E66740" w:rsidRPr="00B82052">
        <w:t>Многостороннего партнерского целевого фонда Организации Объединенных Наций «Фонд СПЕКА»</w:t>
      </w:r>
      <w:r w:rsidR="00E66740" w:rsidRPr="00B82052">
        <w:rPr>
          <w:rStyle w:val="rynqvb"/>
        </w:rPr>
        <w:t>.</w:t>
      </w:r>
    </w:p>
    <w:p w14:paraId="119611C4" w14:textId="583C5C42" w:rsidR="00631719" w:rsidRPr="00B82052" w:rsidRDefault="00DC6533" w:rsidP="0002565B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Style w:val="rynqvb"/>
        </w:rPr>
      </w:pPr>
      <w:r w:rsidRPr="00B82052">
        <w:rPr>
          <w:rStyle w:val="rynqvb"/>
        </w:rPr>
        <w:t xml:space="preserve">Укреплению приверженности </w:t>
      </w:r>
      <w:r w:rsidR="0002565B" w:rsidRPr="00B82052">
        <w:rPr>
          <w:rStyle w:val="rynqvb"/>
        </w:rPr>
        <w:t xml:space="preserve">государств-участников и </w:t>
      </w:r>
      <w:r w:rsidRPr="00B82052">
        <w:rPr>
          <w:rStyle w:val="rynqvb"/>
        </w:rPr>
        <w:t>становлению</w:t>
      </w:r>
      <w:r w:rsidR="0002565B" w:rsidRPr="00B82052">
        <w:rPr>
          <w:rStyle w:val="rynqvb"/>
        </w:rPr>
        <w:t xml:space="preserve"> СПЕКА на путь превращения в еще более эффективную и действенную платформу для регионального сотрудничества.</w:t>
      </w:r>
    </w:p>
    <w:p w14:paraId="453453C2" w14:textId="77777777" w:rsidR="00631719" w:rsidRPr="00B82052" w:rsidRDefault="00DC6533" w:rsidP="0002565B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Style w:val="rynqvb"/>
        </w:rPr>
      </w:pPr>
      <w:r w:rsidRPr="00B82052">
        <w:rPr>
          <w:rStyle w:val="rynqvb"/>
        </w:rPr>
        <w:t xml:space="preserve">Подготовке почвы </w:t>
      </w:r>
      <w:r w:rsidR="0002565B" w:rsidRPr="00B82052">
        <w:rPr>
          <w:rStyle w:val="rynqvb"/>
        </w:rPr>
        <w:t xml:space="preserve">для мероприятий под председательством </w:t>
      </w:r>
      <w:r w:rsidR="00631719" w:rsidRPr="00B82052">
        <w:rPr>
          <w:rStyle w:val="rynqvb"/>
        </w:rPr>
        <w:t>Таджикистана в СПЕКА в 2024</w:t>
      </w:r>
      <w:r w:rsidR="0002565B" w:rsidRPr="00B82052">
        <w:rPr>
          <w:rStyle w:val="rynqvb"/>
        </w:rPr>
        <w:t xml:space="preserve"> году.</w:t>
      </w:r>
    </w:p>
    <w:p w14:paraId="037E253A" w14:textId="1CC4551E" w:rsidR="00507DD7" w:rsidRPr="00B82052" w:rsidRDefault="00DC6533" w:rsidP="00631719">
      <w:pPr>
        <w:pStyle w:val="ListParagraph"/>
        <w:numPr>
          <w:ilvl w:val="0"/>
          <w:numId w:val="1"/>
        </w:numPr>
        <w:spacing w:after="240"/>
        <w:ind w:hanging="357"/>
        <w:contextualSpacing w:val="0"/>
        <w:rPr>
          <w:rStyle w:val="rynqvb"/>
        </w:rPr>
      </w:pPr>
      <w:r w:rsidRPr="00B82052">
        <w:rPr>
          <w:rStyle w:val="rynqvb"/>
        </w:rPr>
        <w:t xml:space="preserve">Выработке </w:t>
      </w:r>
      <w:r w:rsidR="0002565B" w:rsidRPr="00B82052">
        <w:rPr>
          <w:rStyle w:val="rynqvb"/>
        </w:rPr>
        <w:t xml:space="preserve">общего видения государств-участников СПЕКА в </w:t>
      </w:r>
      <w:r w:rsidRPr="00B82052">
        <w:rPr>
          <w:rStyle w:val="rynqvb"/>
        </w:rPr>
        <w:t>преддверии</w:t>
      </w:r>
      <w:r w:rsidR="0002565B" w:rsidRPr="00B82052">
        <w:rPr>
          <w:rStyle w:val="rynqvb"/>
        </w:rPr>
        <w:t xml:space="preserve"> </w:t>
      </w:r>
      <w:r w:rsidR="00631719" w:rsidRPr="00B82052">
        <w:rPr>
          <w:rStyle w:val="rynqvb"/>
        </w:rPr>
        <w:t>Саммита Будущего</w:t>
      </w:r>
      <w:r w:rsidR="00B7176A" w:rsidRPr="00B82052">
        <w:rPr>
          <w:rStyle w:val="rynqvb"/>
        </w:rPr>
        <w:t xml:space="preserve"> ООН</w:t>
      </w:r>
      <w:r w:rsidR="00631719" w:rsidRPr="00B82052">
        <w:rPr>
          <w:rStyle w:val="rynqvb"/>
        </w:rPr>
        <w:t xml:space="preserve"> и других ключевых событий в 2024</w:t>
      </w:r>
      <w:r w:rsidR="0002565B" w:rsidRPr="00B82052">
        <w:rPr>
          <w:rStyle w:val="rynqvb"/>
        </w:rPr>
        <w:t xml:space="preserve"> году.</w:t>
      </w:r>
    </w:p>
    <w:p w14:paraId="1966DD31" w14:textId="77777777" w:rsidR="007B0721" w:rsidRPr="00B82052" w:rsidRDefault="007B0721" w:rsidP="007B0721">
      <w:pPr>
        <w:spacing w:after="240"/>
        <w:rPr>
          <w:b/>
        </w:rPr>
      </w:pPr>
      <w:r w:rsidRPr="00B82052">
        <w:rPr>
          <w:b/>
        </w:rPr>
        <w:t>Тематическая направленность</w:t>
      </w:r>
    </w:p>
    <w:p w14:paraId="1A406058" w14:textId="77777777" w:rsidR="007B0721" w:rsidRPr="00B82052" w:rsidRDefault="007B0721" w:rsidP="007B0721">
      <w:pPr>
        <w:spacing w:after="240"/>
      </w:pPr>
      <w:r w:rsidRPr="00B82052">
        <w:t>Тематические блоки, которые могут быть рассмотрены на встрече, включают:</w:t>
      </w:r>
    </w:p>
    <w:p w14:paraId="40E2CD05" w14:textId="60CE9738" w:rsidR="00FC1C8D" w:rsidRPr="00B82052" w:rsidRDefault="00FC1C8D" w:rsidP="007B0721">
      <w:pPr>
        <w:pStyle w:val="ListParagraph"/>
        <w:numPr>
          <w:ilvl w:val="0"/>
          <w:numId w:val="2"/>
        </w:numPr>
        <w:spacing w:after="240"/>
        <w:ind w:hanging="357"/>
        <w:contextualSpacing w:val="0"/>
        <w:rPr>
          <w:rStyle w:val="rynqvb"/>
        </w:rPr>
      </w:pPr>
      <w:r w:rsidRPr="00B82052">
        <w:rPr>
          <w:rStyle w:val="rynqvb"/>
        </w:rPr>
        <w:t>Шаги по формированию Повестки дня СПЕКА на период до 2030 года.</w:t>
      </w:r>
    </w:p>
    <w:p w14:paraId="32BCC4A5" w14:textId="67802218" w:rsidR="007B0721" w:rsidRPr="00B82052" w:rsidRDefault="007B0721" w:rsidP="007B0721">
      <w:pPr>
        <w:pStyle w:val="ListParagraph"/>
        <w:numPr>
          <w:ilvl w:val="0"/>
          <w:numId w:val="2"/>
        </w:numPr>
        <w:spacing w:after="240"/>
        <w:ind w:hanging="357"/>
        <w:contextualSpacing w:val="0"/>
        <w:rPr>
          <w:rStyle w:val="rynqvb"/>
        </w:rPr>
      </w:pPr>
      <w:r w:rsidRPr="00B82052">
        <w:rPr>
          <w:rStyle w:val="rynqvb"/>
        </w:rPr>
        <w:t>Зел</w:t>
      </w:r>
      <w:r w:rsidR="004529B2" w:rsidRPr="00B82052">
        <w:rPr>
          <w:rStyle w:val="rynqvb"/>
        </w:rPr>
        <w:t>ё</w:t>
      </w:r>
      <w:r w:rsidRPr="00B82052">
        <w:rPr>
          <w:rStyle w:val="rynqvb"/>
        </w:rPr>
        <w:t>ное развитие и усил</w:t>
      </w:r>
      <w:r w:rsidR="004529B2" w:rsidRPr="00B82052">
        <w:rPr>
          <w:rStyle w:val="rynqvb"/>
        </w:rPr>
        <w:t>ение сотрудничества</w:t>
      </w:r>
      <w:r w:rsidRPr="00B82052">
        <w:rPr>
          <w:rStyle w:val="rynqvb"/>
        </w:rPr>
        <w:t xml:space="preserve"> по реагированию на изменение климата.</w:t>
      </w:r>
    </w:p>
    <w:p w14:paraId="78C9C9A1" w14:textId="33D622D4" w:rsidR="007B0721" w:rsidRPr="00B82052" w:rsidRDefault="00EE0125" w:rsidP="007B0721">
      <w:pPr>
        <w:pStyle w:val="ListParagraph"/>
        <w:numPr>
          <w:ilvl w:val="0"/>
          <w:numId w:val="2"/>
        </w:numPr>
        <w:spacing w:after="240"/>
        <w:ind w:hanging="357"/>
        <w:contextualSpacing w:val="0"/>
        <w:rPr>
          <w:rStyle w:val="rynqvb"/>
        </w:rPr>
      </w:pPr>
      <w:r w:rsidRPr="00B82052">
        <w:rPr>
          <w:rStyle w:val="rynqvb"/>
        </w:rPr>
        <w:t>Упрощение процедур торговли</w:t>
      </w:r>
      <w:r w:rsidR="006700D6" w:rsidRPr="00B82052">
        <w:rPr>
          <w:rStyle w:val="rynqvb"/>
        </w:rPr>
        <w:t xml:space="preserve"> и транспортная взаимосвязанность </w:t>
      </w:r>
      <w:r w:rsidRPr="00B82052">
        <w:rPr>
          <w:rStyle w:val="rynqvb"/>
        </w:rPr>
        <w:t>посредством цифровизации</w:t>
      </w:r>
      <w:r w:rsidR="006700D6" w:rsidRPr="00B82052">
        <w:rPr>
          <w:rStyle w:val="rynqvb"/>
        </w:rPr>
        <w:t xml:space="preserve"> (в соответствии с Дорожной картой)</w:t>
      </w:r>
      <w:r w:rsidRPr="00B82052">
        <w:rPr>
          <w:rStyle w:val="rynqvb"/>
        </w:rPr>
        <w:t>.</w:t>
      </w:r>
    </w:p>
    <w:p w14:paraId="70492011" w14:textId="77777777" w:rsidR="007B0721" w:rsidRPr="00B82052" w:rsidRDefault="00EE0125" w:rsidP="007B0721">
      <w:pPr>
        <w:pStyle w:val="ListParagraph"/>
        <w:numPr>
          <w:ilvl w:val="0"/>
          <w:numId w:val="2"/>
        </w:numPr>
        <w:spacing w:after="240"/>
        <w:ind w:hanging="357"/>
        <w:contextualSpacing w:val="0"/>
        <w:rPr>
          <w:rStyle w:val="rynqvb"/>
        </w:rPr>
      </w:pPr>
      <w:r w:rsidRPr="00B82052">
        <w:rPr>
          <w:rStyle w:val="rynqvb"/>
        </w:rPr>
        <w:t>Торгово</w:t>
      </w:r>
      <w:r w:rsidR="007B0721" w:rsidRPr="00B82052">
        <w:rPr>
          <w:rStyle w:val="rynqvb"/>
        </w:rPr>
        <w:t>-</w:t>
      </w:r>
      <w:r w:rsidRPr="00B82052">
        <w:rPr>
          <w:rStyle w:val="rynqvb"/>
        </w:rPr>
        <w:t xml:space="preserve">экономическое </w:t>
      </w:r>
      <w:r w:rsidR="007B0721" w:rsidRPr="00B82052">
        <w:rPr>
          <w:rStyle w:val="rynqvb"/>
        </w:rPr>
        <w:t>сотрудничество между государствами СПЕКА, в том числе по вопросам, связанным с ВТО</w:t>
      </w:r>
      <w:r w:rsidRPr="00B82052">
        <w:rPr>
          <w:rStyle w:val="rynqvb"/>
        </w:rPr>
        <w:t>.</w:t>
      </w:r>
    </w:p>
    <w:p w14:paraId="72E3A937" w14:textId="0DF40B64" w:rsidR="00C64851" w:rsidRPr="00B82052" w:rsidRDefault="00C64851" w:rsidP="007B0721">
      <w:pPr>
        <w:pStyle w:val="ListParagraph"/>
        <w:numPr>
          <w:ilvl w:val="0"/>
          <w:numId w:val="2"/>
        </w:numPr>
        <w:spacing w:after="240"/>
        <w:ind w:hanging="357"/>
        <w:contextualSpacing w:val="0"/>
        <w:rPr>
          <w:rStyle w:val="rynqvb"/>
        </w:rPr>
      </w:pPr>
      <w:r w:rsidRPr="00B82052">
        <w:rPr>
          <w:rStyle w:val="rynqvb"/>
        </w:rPr>
        <w:t xml:space="preserve">Создание </w:t>
      </w:r>
      <w:r w:rsidR="00C702F8" w:rsidRPr="00B82052">
        <w:t>Многостороннего партнерского целевого фонда Организации Объединенных Наций «Фонд СПЕКА»</w:t>
      </w:r>
      <w:r w:rsidRPr="00B82052">
        <w:rPr>
          <w:rStyle w:val="rynqvb"/>
        </w:rPr>
        <w:t xml:space="preserve">, включая </w:t>
      </w:r>
      <w:r w:rsidR="005A03A9" w:rsidRPr="00B82052">
        <w:rPr>
          <w:rStyle w:val="rynqvb"/>
        </w:rPr>
        <w:t xml:space="preserve">согласование </w:t>
      </w:r>
      <w:r w:rsidRPr="00B82052">
        <w:rPr>
          <w:rStyle w:val="rynqvb"/>
        </w:rPr>
        <w:t>Круг</w:t>
      </w:r>
      <w:r w:rsidR="00C702F8" w:rsidRPr="00B82052">
        <w:rPr>
          <w:rStyle w:val="rynqvb"/>
        </w:rPr>
        <w:t>а</w:t>
      </w:r>
      <w:r w:rsidRPr="00B82052">
        <w:rPr>
          <w:rStyle w:val="rynqvb"/>
        </w:rPr>
        <w:t xml:space="preserve"> ведения Фонда.</w:t>
      </w:r>
    </w:p>
    <w:p w14:paraId="406032AC" w14:textId="77777777" w:rsidR="007B0721" w:rsidRPr="00B82052" w:rsidRDefault="007B0721" w:rsidP="007B0721">
      <w:pPr>
        <w:spacing w:after="240"/>
      </w:pPr>
      <w:r w:rsidRPr="00B82052">
        <w:t>Обсуждени</w:t>
      </w:r>
      <w:r w:rsidR="00946EE0" w:rsidRPr="00B82052">
        <w:t>е</w:t>
      </w:r>
      <w:r w:rsidRPr="00B82052">
        <w:t xml:space="preserve"> на этой встрече на уровне министров будут способствовать работе, проделанной во время председательства Таджикистана по повышению </w:t>
      </w:r>
      <w:r w:rsidR="00946EE0" w:rsidRPr="00B82052">
        <w:t xml:space="preserve">положения </w:t>
      </w:r>
      <w:r w:rsidRPr="00B82052">
        <w:t xml:space="preserve">СПЕКА на международном уровне как платформы для регионального </w:t>
      </w:r>
      <w:r w:rsidRPr="00B82052">
        <w:lastRenderedPageBreak/>
        <w:t>сотрудничества в реализации Повестки дня в области устойчивого развития на период до 2030 года.</w:t>
      </w:r>
    </w:p>
    <w:p w14:paraId="4584CC1F" w14:textId="77777777" w:rsidR="007B0721" w:rsidRPr="00B82052" w:rsidRDefault="007B0721" w:rsidP="007B0721">
      <w:pPr>
        <w:spacing w:after="240"/>
      </w:pPr>
      <w:r w:rsidRPr="00B82052">
        <w:rPr>
          <w:b/>
        </w:rPr>
        <w:t>Формат</w:t>
      </w:r>
    </w:p>
    <w:p w14:paraId="1297A0B9" w14:textId="1C323652" w:rsidR="00631719" w:rsidRPr="00B82052" w:rsidRDefault="007B0721" w:rsidP="007B0721">
      <w:pPr>
        <w:spacing w:after="240"/>
      </w:pPr>
      <w:r w:rsidRPr="00B82052">
        <w:t xml:space="preserve">Встреча предусмотрена как специальное мероприятие на уровне министров на полях на полях 80-ой </w:t>
      </w:r>
      <w:r w:rsidR="006A7BC6">
        <w:t>с</w:t>
      </w:r>
      <w:r w:rsidRPr="00B82052">
        <w:t>ессии Экономической и социальной комиссии ООН для Азии и Тихого океана</w:t>
      </w:r>
      <w:r w:rsidR="00625A25" w:rsidRPr="00B82052">
        <w:t xml:space="preserve"> (ЭСКАТО)</w:t>
      </w:r>
      <w:r w:rsidRPr="00B82052">
        <w:t>.</w:t>
      </w:r>
    </w:p>
    <w:p w14:paraId="5DFD9C6B" w14:textId="77777777" w:rsidR="003E5EFC" w:rsidRPr="00B82052" w:rsidRDefault="003E5EFC" w:rsidP="007B0721">
      <w:pPr>
        <w:spacing w:after="240"/>
      </w:pPr>
      <w:r w:rsidRPr="00B82052">
        <w:rPr>
          <w:rFonts w:asciiTheme="minorHAnsi" w:hAnsiTheme="minorHAnsi" w:cs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68C16" wp14:editId="2A191251">
                <wp:simplePos x="0" y="0"/>
                <wp:positionH relativeFrom="margin">
                  <wp:align>center</wp:align>
                </wp:positionH>
                <wp:positionV relativeFrom="paragraph">
                  <wp:posOffset>527050</wp:posOffset>
                </wp:positionV>
                <wp:extent cx="1143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099D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1.5pt" to="90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">
                <w10:wrap anchorx="margin"/>
              </v:line>
            </w:pict>
          </mc:Fallback>
        </mc:AlternateContent>
      </w:r>
    </w:p>
    <w:sectPr w:rsidR="003E5EFC" w:rsidRPr="00B82052" w:rsidSect="00A261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A9A"/>
    <w:multiLevelType w:val="hybridMultilevel"/>
    <w:tmpl w:val="784455F4"/>
    <w:lvl w:ilvl="0" w:tplc="F1BEB4B6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9473992"/>
    <w:multiLevelType w:val="hybridMultilevel"/>
    <w:tmpl w:val="C2A26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CA676B"/>
    <w:multiLevelType w:val="hybridMultilevel"/>
    <w:tmpl w:val="C2A26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72814719">
    <w:abstractNumId w:val="1"/>
  </w:num>
  <w:num w:numId="2" w16cid:durableId="1064571401">
    <w:abstractNumId w:val="2"/>
  </w:num>
  <w:num w:numId="3" w16cid:durableId="213447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FB"/>
    <w:rsid w:val="0002565B"/>
    <w:rsid w:val="00045549"/>
    <w:rsid w:val="0006455D"/>
    <w:rsid w:val="0016354F"/>
    <w:rsid w:val="002A6D4D"/>
    <w:rsid w:val="002B1031"/>
    <w:rsid w:val="002D63EB"/>
    <w:rsid w:val="0033301E"/>
    <w:rsid w:val="003522FE"/>
    <w:rsid w:val="003E5EFC"/>
    <w:rsid w:val="003F0F05"/>
    <w:rsid w:val="004529B2"/>
    <w:rsid w:val="004C4034"/>
    <w:rsid w:val="00507DD7"/>
    <w:rsid w:val="00515059"/>
    <w:rsid w:val="00586186"/>
    <w:rsid w:val="005945A9"/>
    <w:rsid w:val="005A03A9"/>
    <w:rsid w:val="00625A25"/>
    <w:rsid w:val="00627172"/>
    <w:rsid w:val="00631719"/>
    <w:rsid w:val="006700D6"/>
    <w:rsid w:val="006A7BC6"/>
    <w:rsid w:val="006D6A80"/>
    <w:rsid w:val="00727503"/>
    <w:rsid w:val="007B0721"/>
    <w:rsid w:val="007B562E"/>
    <w:rsid w:val="00825750"/>
    <w:rsid w:val="00857730"/>
    <w:rsid w:val="008A70F8"/>
    <w:rsid w:val="008D21FB"/>
    <w:rsid w:val="00946EE0"/>
    <w:rsid w:val="00981B60"/>
    <w:rsid w:val="009B695A"/>
    <w:rsid w:val="009D2425"/>
    <w:rsid w:val="00A26156"/>
    <w:rsid w:val="00A76208"/>
    <w:rsid w:val="00B7176A"/>
    <w:rsid w:val="00B82052"/>
    <w:rsid w:val="00BC6397"/>
    <w:rsid w:val="00C12BE6"/>
    <w:rsid w:val="00C64851"/>
    <w:rsid w:val="00C702F8"/>
    <w:rsid w:val="00DC6533"/>
    <w:rsid w:val="00E66740"/>
    <w:rsid w:val="00E91E0B"/>
    <w:rsid w:val="00E92021"/>
    <w:rsid w:val="00ED2624"/>
    <w:rsid w:val="00EE0125"/>
    <w:rsid w:val="00F05526"/>
    <w:rsid w:val="00F640D5"/>
    <w:rsid w:val="00FC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995F"/>
  <w15:chartTrackingRefBased/>
  <w15:docId w15:val="{F5829282-A7DB-4349-A96A-8814E1F9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02565B"/>
  </w:style>
  <w:style w:type="paragraph" w:styleId="ListParagraph">
    <w:name w:val="List Paragraph"/>
    <w:basedOn w:val="Normal"/>
    <w:uiPriority w:val="34"/>
    <w:qFormat/>
    <w:rsid w:val="0002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DF21709C35D41B9B2603C534B5975" ma:contentTypeVersion="24" ma:contentTypeDescription="Create a new document." ma:contentTypeScope="" ma:versionID="1a6a9a79cc60b19bbdcc94ba6ad28bb3">
  <xsd:schema xmlns:xsd="http://www.w3.org/2001/XMLSchema" xmlns:xs="http://www.w3.org/2001/XMLSchema" xmlns:p="http://schemas.microsoft.com/office/2006/metadata/properties" xmlns:ns2="8e4e50e9-3256-4ca1-bfa1-e76575fb41a3" xmlns:ns3="70fef31c-8a19-437b-ac68-a32e636be2a7" targetNamespace="http://schemas.microsoft.com/office/2006/metadata/properties" ma:root="true" ma:fieldsID="ab7a34ba820f8b3e9ee1878f4f5c87da" ns2:_="" ns3:_="">
    <xsd:import namespace="8e4e50e9-3256-4ca1-bfa1-e76575fb41a3"/>
    <xsd:import namespace="70fef31c-8a19-437b-ac68-a32e636be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og_x0020_created_x0020_on" minOccurs="0"/>
                <xsd:element ref="ns2:Status" minOccurs="0"/>
                <xsd:element ref="ns2:Due_x0020_Date" minOccurs="0"/>
                <xsd:element ref="ns2:Notes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50e9-3256-4ca1-bfa1-e76575fb4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og_x0020_created_x0020_on" ma:index="21" nillable="true" ma:displayName="Log created on" ma:description="Log creation date" ma:format="DateTime" ma:internalName="Log_x0020_created_x0020_on">
      <xsd:simpleType>
        <xsd:restriction base="dms:DateTime"/>
      </xsd:simpleType>
    </xsd:element>
    <xsd:element name="Status" ma:index="22" nillable="true" ma:displayName="Status" ma:format="Dropdown" ma:internalName="Status">
      <xsd:simpleType>
        <xsd:union memberTypes="dms:Text">
          <xsd:simpleType>
            <xsd:restriction base="dms:Choice">
              <xsd:enumeration value="Completed"/>
              <xsd:enumeration value="Pending"/>
              <xsd:enumeration value="Processing"/>
              <xsd:enumeration value="For review"/>
              <xsd:enumeration value="For approval"/>
            </xsd:restriction>
          </xsd:simpleType>
        </xsd:union>
      </xsd:simpleType>
    </xsd:element>
    <xsd:element name="Due_x0020_Date" ma:index="23" nillable="true" ma:displayName="Due Date" ma:format="DateOnly" ma:internalName="Due_x0020_Date">
      <xsd:simpleType>
        <xsd:restriction base="dms:DateTime"/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ef31c-8a19-437b-ac68-a32e636be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e4e50e9-3256-4ca1-bfa1-e76575fb41a3" xsi:nil="true"/>
    <Due_x0020_Date xmlns="8e4e50e9-3256-4ca1-bfa1-e76575fb41a3" xsi:nil="true"/>
    <Status xmlns="8e4e50e9-3256-4ca1-bfa1-e76575fb41a3" xsi:nil="true"/>
    <lcf76f155ced4ddcb4097134ff3c332f xmlns="8e4e50e9-3256-4ca1-bfa1-e76575fb41a3">
      <Terms xmlns="http://schemas.microsoft.com/office/infopath/2007/PartnerControls"/>
    </lcf76f155ced4ddcb4097134ff3c332f>
    <_Flow_SignoffStatus xmlns="8e4e50e9-3256-4ca1-bfa1-e76575fb41a3" xsi:nil="true"/>
    <Log_x0020_created_x0020_on xmlns="8e4e50e9-3256-4ca1-bfa1-e76575fb41a3" xsi:nil="true"/>
  </documentManagement>
</p:properties>
</file>

<file path=customXml/itemProps1.xml><?xml version="1.0" encoding="utf-8"?>
<ds:datastoreItem xmlns:ds="http://schemas.openxmlformats.org/officeDocument/2006/customXml" ds:itemID="{3AAAE6DC-ACE7-4C13-BA8F-1043F8274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C416A-1BE7-44E3-A189-132829D63557}"/>
</file>

<file path=customXml/itemProps3.xml><?xml version="1.0" encoding="utf-8"?>
<ds:datastoreItem xmlns:ds="http://schemas.openxmlformats.org/officeDocument/2006/customXml" ds:itemID="{AEB3E27E-AA07-4659-A109-A29791D3BBB7}"/>
</file>

<file path=customXml/itemProps4.xml><?xml version="1.0" encoding="utf-8"?>
<ds:datastoreItem xmlns:ds="http://schemas.openxmlformats.org/officeDocument/2006/customXml" ds:itemID="{60A65232-5E67-4362-9724-12BE5206B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Madina Tlenchiyeva</cp:lastModifiedBy>
  <cp:revision>2</cp:revision>
  <dcterms:created xsi:type="dcterms:W3CDTF">2024-04-02T06:19:00Z</dcterms:created>
  <dcterms:modified xsi:type="dcterms:W3CDTF">2024-04-02T06:19:00Z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0x010100452DF21709C35D41B9B2603C534B5975</vt:lpwstr>
  </property>
</Properties>
</file>