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D81B" w14:textId="6B93DE91" w:rsidR="003425F8" w:rsidRPr="000F4007" w:rsidRDefault="001E529D" w:rsidP="00542426">
      <w:pPr>
        <w:jc w:val="center"/>
        <w:rPr>
          <w:sz w:val="28"/>
          <w:szCs w:val="28"/>
        </w:rPr>
      </w:pPr>
      <w:r w:rsidRPr="000F4007">
        <w:rPr>
          <w:sz w:val="28"/>
          <w:szCs w:val="28"/>
        </w:rPr>
        <w:t xml:space="preserve">Concept note for </w:t>
      </w:r>
      <w:r w:rsidR="002D7D91" w:rsidRPr="000F4007">
        <w:rPr>
          <w:sz w:val="28"/>
          <w:szCs w:val="28"/>
        </w:rPr>
        <w:t>ESCAP 80</w:t>
      </w:r>
      <w:r w:rsidR="002D7D91" w:rsidRPr="000F4007">
        <w:rPr>
          <w:sz w:val="28"/>
          <w:szCs w:val="28"/>
          <w:vertAlign w:val="superscript"/>
        </w:rPr>
        <w:t>th</w:t>
      </w:r>
      <w:r w:rsidR="002D7D91" w:rsidRPr="000F4007">
        <w:rPr>
          <w:sz w:val="28"/>
          <w:szCs w:val="28"/>
        </w:rPr>
        <w:t xml:space="preserve"> Commission Session </w:t>
      </w:r>
      <w:r w:rsidRPr="000F4007">
        <w:rPr>
          <w:sz w:val="28"/>
          <w:szCs w:val="28"/>
        </w:rPr>
        <w:t>side event</w:t>
      </w:r>
      <w:r w:rsidR="002D695E" w:rsidRPr="000F4007">
        <w:rPr>
          <w:sz w:val="28"/>
          <w:szCs w:val="28"/>
        </w:rPr>
        <w:br/>
      </w:r>
      <w:r w:rsidR="00BE1247" w:rsidRPr="000F4007">
        <w:rPr>
          <w:sz w:val="28"/>
          <w:szCs w:val="28"/>
        </w:rPr>
        <w:t>“</w:t>
      </w:r>
      <w:r w:rsidR="00E4768F" w:rsidRPr="000F4007">
        <w:rPr>
          <w:sz w:val="28"/>
          <w:szCs w:val="28"/>
        </w:rPr>
        <w:t xml:space="preserve">Technologies of the future - Role of critical minerals in digital infrastructure and </w:t>
      </w:r>
      <w:proofErr w:type="gramStart"/>
      <w:r w:rsidR="00E4768F" w:rsidRPr="000F4007">
        <w:rPr>
          <w:sz w:val="28"/>
          <w:szCs w:val="28"/>
        </w:rPr>
        <w:t>SDGs</w:t>
      </w:r>
      <w:r w:rsidR="00BE1247" w:rsidRPr="000F4007">
        <w:rPr>
          <w:sz w:val="28"/>
          <w:szCs w:val="28"/>
        </w:rPr>
        <w:t>”</w:t>
      </w:r>
      <w:proofErr w:type="gramEnd"/>
    </w:p>
    <w:p w14:paraId="15EAF0B2" w14:textId="6AC79521" w:rsidR="00EF5381" w:rsidRPr="000F4007" w:rsidRDefault="00EF5381" w:rsidP="00EF5381">
      <w:pPr>
        <w:jc w:val="center"/>
        <w:rPr>
          <w:sz w:val="28"/>
          <w:szCs w:val="28"/>
        </w:rPr>
      </w:pPr>
      <w:r w:rsidRPr="000F4007">
        <w:rPr>
          <w:sz w:val="28"/>
          <w:szCs w:val="28"/>
        </w:rPr>
        <w:t>23 April 2024, 17:30 – 18:30</w:t>
      </w:r>
      <w:r w:rsidR="000F4007" w:rsidRPr="000F4007">
        <w:rPr>
          <w:sz w:val="28"/>
          <w:szCs w:val="28"/>
        </w:rPr>
        <w:t xml:space="preserve"> (GMT+7)</w:t>
      </w:r>
      <w:r w:rsidRPr="000F4007">
        <w:rPr>
          <w:sz w:val="28"/>
          <w:szCs w:val="28"/>
        </w:rPr>
        <w:br/>
        <w:t>UN Conference Centre CR4 and online via MS Teams</w:t>
      </w:r>
    </w:p>
    <w:p w14:paraId="3D3D034A" w14:textId="352BC01B" w:rsidR="001E529D" w:rsidRPr="000F4007" w:rsidRDefault="001E529D">
      <w:pPr>
        <w:rPr>
          <w:sz w:val="24"/>
          <w:szCs w:val="24"/>
          <w:u w:val="single"/>
        </w:rPr>
      </w:pPr>
      <w:r w:rsidRPr="000F4007">
        <w:rPr>
          <w:sz w:val="24"/>
          <w:szCs w:val="24"/>
          <w:u w:val="single"/>
        </w:rPr>
        <w:t>Background and Rationale</w:t>
      </w:r>
    </w:p>
    <w:p w14:paraId="1981EA06" w14:textId="27277B5A" w:rsidR="00E52E67" w:rsidRPr="000F4007" w:rsidRDefault="006B1B74">
      <w:pPr>
        <w:rPr>
          <w:sz w:val="24"/>
          <w:szCs w:val="24"/>
        </w:rPr>
      </w:pPr>
      <w:r w:rsidRPr="000F4007">
        <w:rPr>
          <w:sz w:val="24"/>
          <w:szCs w:val="24"/>
        </w:rPr>
        <w:t xml:space="preserve">In an era of rapid digital transformation, Asia and the Pacific is uniquely placed to leverage digital technologies to overcome sustainable development challenges and transition to net zero. </w:t>
      </w:r>
      <w:r w:rsidR="001E529D" w:rsidRPr="000F4007">
        <w:rPr>
          <w:sz w:val="24"/>
          <w:szCs w:val="24"/>
        </w:rPr>
        <w:t>As countries across the globe transition to low</w:t>
      </w:r>
      <w:r w:rsidR="00384C77" w:rsidRPr="000F4007">
        <w:rPr>
          <w:sz w:val="24"/>
          <w:szCs w:val="24"/>
        </w:rPr>
        <w:t>-</w:t>
      </w:r>
      <w:r w:rsidR="001E529D" w:rsidRPr="000F4007">
        <w:rPr>
          <w:sz w:val="24"/>
          <w:szCs w:val="24"/>
        </w:rPr>
        <w:t xml:space="preserve">carbon energy futures the demand for </w:t>
      </w:r>
      <w:r w:rsidR="00E4768F" w:rsidRPr="000F4007">
        <w:rPr>
          <w:sz w:val="24"/>
          <w:szCs w:val="24"/>
        </w:rPr>
        <w:t>Critical Raw Materials (</w:t>
      </w:r>
      <w:r w:rsidR="001E529D" w:rsidRPr="000F4007">
        <w:rPr>
          <w:sz w:val="24"/>
          <w:szCs w:val="24"/>
        </w:rPr>
        <w:t>CRMs</w:t>
      </w:r>
      <w:r w:rsidR="00E4768F" w:rsidRPr="000F4007">
        <w:rPr>
          <w:sz w:val="24"/>
          <w:szCs w:val="24"/>
        </w:rPr>
        <w:t>)</w:t>
      </w:r>
      <w:r w:rsidR="001E529D" w:rsidRPr="000F4007">
        <w:rPr>
          <w:sz w:val="24"/>
          <w:szCs w:val="24"/>
        </w:rPr>
        <w:t xml:space="preserve"> will increase significantly. Therefore, ensuring </w:t>
      </w:r>
      <w:r w:rsidR="00384C77" w:rsidRPr="000F4007">
        <w:rPr>
          <w:sz w:val="24"/>
          <w:szCs w:val="24"/>
        </w:rPr>
        <w:t xml:space="preserve">security and sustainability of </w:t>
      </w:r>
      <w:r w:rsidR="001E529D" w:rsidRPr="000F4007">
        <w:rPr>
          <w:sz w:val="24"/>
          <w:szCs w:val="24"/>
        </w:rPr>
        <w:t xml:space="preserve">supply is </w:t>
      </w:r>
      <w:r w:rsidR="00384C77" w:rsidRPr="000F4007">
        <w:rPr>
          <w:sz w:val="24"/>
          <w:szCs w:val="24"/>
        </w:rPr>
        <w:t xml:space="preserve">essential for </w:t>
      </w:r>
      <w:r w:rsidR="001E529D" w:rsidRPr="000F4007">
        <w:rPr>
          <w:sz w:val="24"/>
          <w:szCs w:val="24"/>
        </w:rPr>
        <w:t xml:space="preserve">the energy transition. </w:t>
      </w:r>
    </w:p>
    <w:p w14:paraId="7491B79E" w14:textId="79ED1BD1" w:rsidR="00E02D9B" w:rsidRPr="000F4007" w:rsidRDefault="00384C77">
      <w:pPr>
        <w:rPr>
          <w:sz w:val="24"/>
          <w:szCs w:val="24"/>
        </w:rPr>
      </w:pPr>
      <w:r w:rsidRPr="000F4007">
        <w:rPr>
          <w:sz w:val="24"/>
          <w:szCs w:val="24"/>
        </w:rPr>
        <w:t xml:space="preserve">Given the </w:t>
      </w:r>
      <w:proofErr w:type="gramStart"/>
      <w:r w:rsidRPr="000F4007">
        <w:rPr>
          <w:sz w:val="24"/>
          <w:szCs w:val="24"/>
        </w:rPr>
        <w:t>rapidly-increasing</w:t>
      </w:r>
      <w:proofErr w:type="gramEnd"/>
      <w:r w:rsidRPr="000F4007">
        <w:rPr>
          <w:sz w:val="24"/>
          <w:szCs w:val="24"/>
        </w:rPr>
        <w:t xml:space="preserve"> demand for CRMs, t</w:t>
      </w:r>
      <w:r w:rsidR="00E02D9B" w:rsidRPr="000F4007">
        <w:rPr>
          <w:sz w:val="24"/>
          <w:szCs w:val="24"/>
        </w:rPr>
        <w:t xml:space="preserve">he </w:t>
      </w:r>
      <w:r w:rsidRPr="000F4007">
        <w:rPr>
          <w:sz w:val="24"/>
          <w:szCs w:val="24"/>
        </w:rPr>
        <w:t xml:space="preserve">mining and processing of </w:t>
      </w:r>
      <w:r w:rsidR="00E02D9B" w:rsidRPr="000F4007">
        <w:rPr>
          <w:sz w:val="24"/>
          <w:szCs w:val="24"/>
        </w:rPr>
        <w:t>CRM</w:t>
      </w:r>
      <w:r w:rsidR="0086382A" w:rsidRPr="000F4007">
        <w:rPr>
          <w:sz w:val="24"/>
          <w:szCs w:val="24"/>
        </w:rPr>
        <w:t>s</w:t>
      </w:r>
      <w:r w:rsidR="00C2397C" w:rsidRPr="000F4007">
        <w:rPr>
          <w:sz w:val="24"/>
          <w:szCs w:val="24"/>
        </w:rPr>
        <w:t xml:space="preserve"> </w:t>
      </w:r>
      <w:r w:rsidRPr="000F4007">
        <w:rPr>
          <w:sz w:val="24"/>
          <w:szCs w:val="24"/>
        </w:rPr>
        <w:t xml:space="preserve">poses both opportunities and challenges for local communities in the </w:t>
      </w:r>
      <w:r w:rsidR="00A10B96" w:rsidRPr="000F4007">
        <w:rPr>
          <w:sz w:val="24"/>
          <w:szCs w:val="24"/>
        </w:rPr>
        <w:t xml:space="preserve">Asia and Pacific </w:t>
      </w:r>
      <w:r w:rsidRPr="000F4007">
        <w:rPr>
          <w:sz w:val="24"/>
          <w:szCs w:val="24"/>
        </w:rPr>
        <w:t xml:space="preserve">region: CRM-related activity offers opportunities for communities to benefit from job and value creation, but the CRMs sector </w:t>
      </w:r>
      <w:r w:rsidR="0086382A" w:rsidRPr="000F4007">
        <w:rPr>
          <w:sz w:val="24"/>
          <w:szCs w:val="24"/>
        </w:rPr>
        <w:t xml:space="preserve">can </w:t>
      </w:r>
      <w:r w:rsidRPr="000F4007">
        <w:rPr>
          <w:sz w:val="24"/>
          <w:szCs w:val="24"/>
        </w:rPr>
        <w:t xml:space="preserve">also </w:t>
      </w:r>
      <w:r w:rsidR="0086382A" w:rsidRPr="000F4007">
        <w:rPr>
          <w:sz w:val="24"/>
          <w:szCs w:val="24"/>
        </w:rPr>
        <w:t>have significant ESG implications</w:t>
      </w:r>
      <w:r w:rsidRPr="000F4007">
        <w:rPr>
          <w:sz w:val="24"/>
          <w:szCs w:val="24"/>
        </w:rPr>
        <w:t>.</w:t>
      </w:r>
      <w:r w:rsidR="000D7679" w:rsidRPr="000F4007">
        <w:rPr>
          <w:sz w:val="24"/>
          <w:szCs w:val="24"/>
        </w:rPr>
        <w:t xml:space="preserve"> </w:t>
      </w:r>
      <w:r w:rsidRPr="000F4007">
        <w:rPr>
          <w:sz w:val="24"/>
          <w:szCs w:val="24"/>
        </w:rPr>
        <w:t>I</w:t>
      </w:r>
      <w:r w:rsidR="000D7679" w:rsidRPr="000F4007">
        <w:rPr>
          <w:sz w:val="24"/>
          <w:szCs w:val="24"/>
        </w:rPr>
        <w:t>t is</w:t>
      </w:r>
      <w:r w:rsidRPr="000F4007">
        <w:rPr>
          <w:sz w:val="24"/>
          <w:szCs w:val="24"/>
        </w:rPr>
        <w:t xml:space="preserve"> therefore</w:t>
      </w:r>
      <w:r w:rsidR="000D7679" w:rsidRPr="000F4007">
        <w:rPr>
          <w:sz w:val="24"/>
          <w:szCs w:val="24"/>
        </w:rPr>
        <w:t xml:space="preserve"> key that partners come together to share best practice on how communities can be supported and </w:t>
      </w:r>
      <w:r w:rsidRPr="000F4007">
        <w:rPr>
          <w:sz w:val="24"/>
          <w:szCs w:val="24"/>
        </w:rPr>
        <w:t xml:space="preserve">to </w:t>
      </w:r>
      <w:r w:rsidR="000D7679" w:rsidRPr="000F4007">
        <w:rPr>
          <w:sz w:val="24"/>
          <w:szCs w:val="24"/>
        </w:rPr>
        <w:t xml:space="preserve">identify what more can be </w:t>
      </w:r>
      <w:r w:rsidR="00DB1B7F" w:rsidRPr="000F4007">
        <w:rPr>
          <w:sz w:val="24"/>
          <w:szCs w:val="24"/>
        </w:rPr>
        <w:t>done to ensure positive outcomes for communities.</w:t>
      </w:r>
    </w:p>
    <w:p w14:paraId="40613C6D" w14:textId="18511C09" w:rsidR="00A24946" w:rsidRPr="000F4007" w:rsidRDefault="00A24946">
      <w:pPr>
        <w:rPr>
          <w:sz w:val="24"/>
          <w:szCs w:val="24"/>
        </w:rPr>
      </w:pPr>
      <w:r w:rsidRPr="000F4007">
        <w:rPr>
          <w:sz w:val="24"/>
          <w:szCs w:val="24"/>
        </w:rPr>
        <w:t xml:space="preserve">This event will focus on how to ensure local communities benefit from </w:t>
      </w:r>
      <w:r w:rsidR="00B86762" w:rsidRPr="000F4007">
        <w:rPr>
          <w:sz w:val="24"/>
          <w:szCs w:val="24"/>
        </w:rPr>
        <w:t>CRM</w:t>
      </w:r>
      <w:r w:rsidRPr="000F4007">
        <w:rPr>
          <w:sz w:val="24"/>
          <w:szCs w:val="24"/>
        </w:rPr>
        <w:t xml:space="preserve"> mining and processing sites occurring near their communities. It will highlight </w:t>
      </w:r>
      <w:r w:rsidR="00384C77" w:rsidRPr="000F4007">
        <w:rPr>
          <w:sz w:val="24"/>
          <w:szCs w:val="24"/>
        </w:rPr>
        <w:t xml:space="preserve">opportunities to generate and support </w:t>
      </w:r>
      <w:r w:rsidRPr="000F4007">
        <w:rPr>
          <w:sz w:val="24"/>
          <w:szCs w:val="24"/>
        </w:rPr>
        <w:t>local community value alongside best practice for community engagement</w:t>
      </w:r>
      <w:r w:rsidR="00384C77" w:rsidRPr="000F4007">
        <w:rPr>
          <w:sz w:val="24"/>
          <w:szCs w:val="24"/>
        </w:rPr>
        <w:t>,</w:t>
      </w:r>
      <w:r w:rsidRPr="000F4007">
        <w:rPr>
          <w:sz w:val="24"/>
          <w:szCs w:val="24"/>
        </w:rPr>
        <w:t xml:space="preserve"> and provide examples</w:t>
      </w:r>
      <w:r w:rsidR="006504EF" w:rsidRPr="000F4007">
        <w:rPr>
          <w:sz w:val="24"/>
          <w:szCs w:val="24"/>
        </w:rPr>
        <w:t>, including those from other countries and regions,</w:t>
      </w:r>
      <w:r w:rsidRPr="000F4007">
        <w:rPr>
          <w:sz w:val="24"/>
          <w:szCs w:val="24"/>
        </w:rPr>
        <w:t xml:space="preserve"> of positive outcomes and how these </w:t>
      </w:r>
      <w:r w:rsidR="00AF3DD8" w:rsidRPr="000F4007">
        <w:rPr>
          <w:sz w:val="24"/>
          <w:szCs w:val="24"/>
        </w:rPr>
        <w:t>successes can be replicated in communities</w:t>
      </w:r>
      <w:r w:rsidR="00384C77" w:rsidRPr="000F4007">
        <w:rPr>
          <w:sz w:val="24"/>
          <w:szCs w:val="24"/>
        </w:rPr>
        <w:t xml:space="preserve"> across the </w:t>
      </w:r>
      <w:r w:rsidR="00A10B96" w:rsidRPr="000F4007">
        <w:rPr>
          <w:sz w:val="24"/>
          <w:szCs w:val="24"/>
        </w:rPr>
        <w:t>Asia and Pacific</w:t>
      </w:r>
      <w:r w:rsidR="00384C77" w:rsidRPr="000F4007">
        <w:rPr>
          <w:sz w:val="24"/>
          <w:szCs w:val="24"/>
        </w:rPr>
        <w:t xml:space="preserve"> region</w:t>
      </w:r>
      <w:r w:rsidR="00AF3DD8" w:rsidRPr="000F4007">
        <w:rPr>
          <w:sz w:val="24"/>
          <w:szCs w:val="24"/>
        </w:rPr>
        <w:t>.</w:t>
      </w:r>
      <w:r w:rsidR="00AF2579" w:rsidRPr="000F4007">
        <w:rPr>
          <w:sz w:val="24"/>
          <w:szCs w:val="24"/>
        </w:rPr>
        <w:t xml:space="preserve"> This event will bring together representatives from different governments</w:t>
      </w:r>
      <w:r w:rsidR="00A65E37" w:rsidRPr="000F4007">
        <w:rPr>
          <w:sz w:val="24"/>
          <w:szCs w:val="24"/>
        </w:rPr>
        <w:t xml:space="preserve"> </w:t>
      </w:r>
      <w:r w:rsidR="00AA487B" w:rsidRPr="000F4007">
        <w:rPr>
          <w:sz w:val="24"/>
          <w:szCs w:val="24"/>
        </w:rPr>
        <w:t>and other relevant stakeholders to gain a better understanding o</w:t>
      </w:r>
      <w:r w:rsidR="006563CA" w:rsidRPr="000F4007">
        <w:rPr>
          <w:sz w:val="24"/>
          <w:szCs w:val="24"/>
        </w:rPr>
        <w:t xml:space="preserve">f how local communities </w:t>
      </w:r>
      <w:r w:rsidR="00384C77" w:rsidRPr="000F4007">
        <w:rPr>
          <w:sz w:val="24"/>
          <w:szCs w:val="24"/>
        </w:rPr>
        <w:t xml:space="preserve">in the </w:t>
      </w:r>
      <w:r w:rsidR="00A10B96" w:rsidRPr="000F4007">
        <w:rPr>
          <w:sz w:val="24"/>
          <w:szCs w:val="24"/>
        </w:rPr>
        <w:t xml:space="preserve">Asia and Pacific </w:t>
      </w:r>
      <w:r w:rsidR="00384C77" w:rsidRPr="000F4007">
        <w:rPr>
          <w:sz w:val="24"/>
          <w:szCs w:val="24"/>
        </w:rPr>
        <w:t xml:space="preserve">region </w:t>
      </w:r>
      <w:r w:rsidR="00424B22" w:rsidRPr="000F4007">
        <w:rPr>
          <w:sz w:val="24"/>
          <w:szCs w:val="24"/>
        </w:rPr>
        <w:t>can benefit from CRM</w:t>
      </w:r>
      <w:r w:rsidR="00384C77" w:rsidRPr="000F4007">
        <w:rPr>
          <w:sz w:val="24"/>
          <w:szCs w:val="24"/>
        </w:rPr>
        <w:t>-related activity</w:t>
      </w:r>
      <w:r w:rsidR="00424B22" w:rsidRPr="000F4007">
        <w:rPr>
          <w:sz w:val="24"/>
          <w:szCs w:val="24"/>
        </w:rPr>
        <w:t>.</w:t>
      </w:r>
      <w:r w:rsidR="00AF2579" w:rsidRPr="000F4007">
        <w:rPr>
          <w:sz w:val="24"/>
          <w:szCs w:val="24"/>
        </w:rPr>
        <w:t xml:space="preserve"> </w:t>
      </w:r>
    </w:p>
    <w:p w14:paraId="3D233D28" w14:textId="0DA4A133" w:rsidR="001E529D" w:rsidRPr="000F4007" w:rsidRDefault="00AF3DD8">
      <w:pPr>
        <w:rPr>
          <w:sz w:val="24"/>
          <w:szCs w:val="24"/>
        </w:rPr>
      </w:pPr>
      <w:r w:rsidRPr="000F4007">
        <w:rPr>
          <w:sz w:val="24"/>
          <w:szCs w:val="24"/>
        </w:rPr>
        <w:t xml:space="preserve">The scope of this event is regional, with a particular emphasis on how to engage with communities to ensure they are </w:t>
      </w:r>
      <w:r w:rsidR="00B86762" w:rsidRPr="000F4007">
        <w:rPr>
          <w:sz w:val="24"/>
          <w:szCs w:val="24"/>
        </w:rPr>
        <w:t>included in the CRM value chain. The guiding questions are as follows:</w:t>
      </w:r>
    </w:p>
    <w:p w14:paraId="1A37B589" w14:textId="40F01CE0" w:rsidR="00B86762" w:rsidRPr="000F4007" w:rsidRDefault="00B86762" w:rsidP="00B867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4007">
        <w:rPr>
          <w:sz w:val="24"/>
          <w:szCs w:val="24"/>
        </w:rPr>
        <w:t>How can we ensure that local communities are included in the CRM value chain to enable them to benefit from</w:t>
      </w:r>
      <w:r w:rsidR="00384C77" w:rsidRPr="000F4007">
        <w:rPr>
          <w:sz w:val="24"/>
          <w:szCs w:val="24"/>
        </w:rPr>
        <w:t xml:space="preserve"> </w:t>
      </w:r>
      <w:r w:rsidR="00DE2F91" w:rsidRPr="000F4007">
        <w:rPr>
          <w:sz w:val="24"/>
          <w:szCs w:val="24"/>
        </w:rPr>
        <w:t>CRM</w:t>
      </w:r>
      <w:r w:rsidR="00384C77" w:rsidRPr="000F4007">
        <w:rPr>
          <w:sz w:val="24"/>
          <w:szCs w:val="24"/>
        </w:rPr>
        <w:t>-related activity</w:t>
      </w:r>
      <w:r w:rsidR="00DE2F91" w:rsidRPr="000F4007">
        <w:rPr>
          <w:sz w:val="24"/>
          <w:szCs w:val="24"/>
        </w:rPr>
        <w:t>?</w:t>
      </w:r>
    </w:p>
    <w:p w14:paraId="5CEA41FD" w14:textId="22CE5484" w:rsidR="00DE2F91" w:rsidRPr="000F4007" w:rsidRDefault="00DE2F91" w:rsidP="00B867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4007">
        <w:rPr>
          <w:sz w:val="24"/>
          <w:szCs w:val="24"/>
        </w:rPr>
        <w:t xml:space="preserve">What more can be done to include local communities in the </w:t>
      </w:r>
      <w:r w:rsidR="004674B2" w:rsidRPr="000F4007">
        <w:rPr>
          <w:sz w:val="24"/>
          <w:szCs w:val="24"/>
        </w:rPr>
        <w:t>decision-making</w:t>
      </w:r>
      <w:r w:rsidRPr="000F4007">
        <w:rPr>
          <w:sz w:val="24"/>
          <w:szCs w:val="24"/>
        </w:rPr>
        <w:t xml:space="preserve"> process around </w:t>
      </w:r>
      <w:r w:rsidR="00384C77" w:rsidRPr="000F4007">
        <w:rPr>
          <w:sz w:val="24"/>
          <w:szCs w:val="24"/>
        </w:rPr>
        <w:t>CRM production</w:t>
      </w:r>
      <w:r w:rsidRPr="000F4007">
        <w:rPr>
          <w:sz w:val="24"/>
          <w:szCs w:val="24"/>
        </w:rPr>
        <w:t>?</w:t>
      </w:r>
    </w:p>
    <w:p w14:paraId="53E46D51" w14:textId="673FF65E" w:rsidR="00DE2F91" w:rsidRPr="000F4007" w:rsidRDefault="00CB4330" w:rsidP="00B867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4007">
        <w:rPr>
          <w:sz w:val="24"/>
          <w:szCs w:val="24"/>
        </w:rPr>
        <w:t>What policies should be implemented to align CRM production with sustainable development?</w:t>
      </w:r>
    </w:p>
    <w:p w14:paraId="318B24DB" w14:textId="77777777" w:rsidR="000F4007" w:rsidRDefault="000F4007">
      <w:pPr>
        <w:rPr>
          <w:sz w:val="24"/>
          <w:szCs w:val="24"/>
          <w:u w:val="single"/>
        </w:rPr>
      </w:pPr>
    </w:p>
    <w:p w14:paraId="62B58D05" w14:textId="7C976C63" w:rsidR="001E529D" w:rsidRPr="000F4007" w:rsidRDefault="001E529D">
      <w:pPr>
        <w:rPr>
          <w:sz w:val="24"/>
          <w:szCs w:val="24"/>
          <w:u w:val="single"/>
        </w:rPr>
      </w:pPr>
      <w:r w:rsidRPr="000F4007">
        <w:rPr>
          <w:sz w:val="24"/>
          <w:szCs w:val="24"/>
          <w:u w:val="single"/>
        </w:rPr>
        <w:lastRenderedPageBreak/>
        <w:t>Programme: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7930"/>
      </w:tblGrid>
      <w:tr w:rsidR="001E529D" w:rsidRPr="000F4007" w14:paraId="67353DF5" w14:textId="77777777" w:rsidTr="001E529D">
        <w:tc>
          <w:tcPr>
            <w:tcW w:w="1101" w:type="dxa"/>
          </w:tcPr>
          <w:p w14:paraId="7F4DD5FE" w14:textId="7CEE6614" w:rsidR="001E529D" w:rsidRPr="000F4007" w:rsidRDefault="001E529D">
            <w:pPr>
              <w:rPr>
                <w:sz w:val="24"/>
                <w:szCs w:val="24"/>
              </w:rPr>
            </w:pPr>
            <w:r w:rsidRPr="000F4007">
              <w:rPr>
                <w:sz w:val="24"/>
                <w:szCs w:val="24"/>
              </w:rPr>
              <w:t>Time</w:t>
            </w:r>
          </w:p>
        </w:tc>
        <w:tc>
          <w:tcPr>
            <w:tcW w:w="8141" w:type="dxa"/>
          </w:tcPr>
          <w:p w14:paraId="681776CB" w14:textId="7DC6D1EA" w:rsidR="001E529D" w:rsidRPr="000F4007" w:rsidRDefault="001E529D">
            <w:pPr>
              <w:rPr>
                <w:sz w:val="24"/>
                <w:szCs w:val="24"/>
              </w:rPr>
            </w:pPr>
            <w:r w:rsidRPr="000F4007">
              <w:rPr>
                <w:sz w:val="24"/>
                <w:szCs w:val="24"/>
              </w:rPr>
              <w:t>Agenda</w:t>
            </w:r>
          </w:p>
        </w:tc>
      </w:tr>
      <w:tr w:rsidR="001E529D" w:rsidRPr="000F4007" w14:paraId="439464E8" w14:textId="77777777" w:rsidTr="001E529D">
        <w:tc>
          <w:tcPr>
            <w:tcW w:w="1101" w:type="dxa"/>
          </w:tcPr>
          <w:p w14:paraId="0096D5A5" w14:textId="7F1E2B2E" w:rsidR="001E529D" w:rsidRPr="000F4007" w:rsidRDefault="001E529D">
            <w:pPr>
              <w:rPr>
                <w:sz w:val="24"/>
                <w:szCs w:val="24"/>
              </w:rPr>
            </w:pPr>
            <w:r w:rsidRPr="000F4007">
              <w:rPr>
                <w:sz w:val="24"/>
                <w:szCs w:val="24"/>
              </w:rPr>
              <w:t>2</w:t>
            </w:r>
            <w:r w:rsidR="000F4007" w:rsidRPr="000F4007">
              <w:rPr>
                <w:sz w:val="24"/>
                <w:szCs w:val="24"/>
              </w:rPr>
              <w:t>5</w:t>
            </w:r>
            <w:r w:rsidRPr="000F4007">
              <w:rPr>
                <w:sz w:val="24"/>
                <w:szCs w:val="24"/>
              </w:rPr>
              <w:t xml:space="preserve"> mins</w:t>
            </w:r>
          </w:p>
        </w:tc>
        <w:tc>
          <w:tcPr>
            <w:tcW w:w="8141" w:type="dxa"/>
          </w:tcPr>
          <w:p w14:paraId="4818C6E6" w14:textId="77777777" w:rsidR="001E529D" w:rsidRPr="000F4007" w:rsidRDefault="001E529D">
            <w:pPr>
              <w:rPr>
                <w:sz w:val="24"/>
                <w:szCs w:val="24"/>
              </w:rPr>
            </w:pPr>
            <w:r w:rsidRPr="000F4007">
              <w:rPr>
                <w:sz w:val="24"/>
                <w:szCs w:val="24"/>
              </w:rPr>
              <w:t>Opening remarks</w:t>
            </w:r>
          </w:p>
          <w:p w14:paraId="5B6CA014" w14:textId="02EE9DCF" w:rsidR="001E529D" w:rsidRPr="000F4007" w:rsidRDefault="001E529D" w:rsidP="001E529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F4007">
              <w:rPr>
                <w:sz w:val="24"/>
                <w:szCs w:val="24"/>
              </w:rPr>
              <w:t xml:space="preserve">Introduction from </w:t>
            </w:r>
            <w:r w:rsidR="000F4007" w:rsidRPr="000F4007">
              <w:rPr>
                <w:sz w:val="24"/>
                <w:szCs w:val="24"/>
              </w:rPr>
              <w:t xml:space="preserve">Lin Yang, </w:t>
            </w:r>
            <w:r w:rsidRPr="000F4007">
              <w:rPr>
                <w:sz w:val="24"/>
                <w:szCs w:val="24"/>
              </w:rPr>
              <w:t xml:space="preserve">Deputy </w:t>
            </w:r>
            <w:r w:rsidR="004674B2" w:rsidRPr="000F4007">
              <w:rPr>
                <w:sz w:val="24"/>
                <w:szCs w:val="24"/>
              </w:rPr>
              <w:t xml:space="preserve">Executive </w:t>
            </w:r>
            <w:r w:rsidRPr="000F4007">
              <w:rPr>
                <w:sz w:val="24"/>
                <w:szCs w:val="24"/>
              </w:rPr>
              <w:t>Secretary</w:t>
            </w:r>
            <w:r w:rsidR="000F4007" w:rsidRPr="000F4007">
              <w:rPr>
                <w:sz w:val="24"/>
                <w:szCs w:val="24"/>
              </w:rPr>
              <w:t xml:space="preserve">, ESCAP </w:t>
            </w:r>
            <w:r w:rsidR="004674B2" w:rsidRPr="000F4007">
              <w:rPr>
                <w:sz w:val="24"/>
                <w:szCs w:val="24"/>
              </w:rPr>
              <w:t>(</w:t>
            </w:r>
            <w:r w:rsidR="00EF5381" w:rsidRPr="000F4007">
              <w:rPr>
                <w:sz w:val="24"/>
                <w:szCs w:val="24"/>
              </w:rPr>
              <w:t>In-person</w:t>
            </w:r>
            <w:r w:rsidR="004674B2" w:rsidRPr="000F4007">
              <w:rPr>
                <w:sz w:val="24"/>
                <w:szCs w:val="24"/>
              </w:rPr>
              <w:t>)</w:t>
            </w:r>
          </w:p>
          <w:p w14:paraId="06A044CD" w14:textId="375582BC" w:rsidR="001E529D" w:rsidRPr="000F4007" w:rsidRDefault="004674B2" w:rsidP="001E529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F4007">
              <w:rPr>
                <w:sz w:val="24"/>
                <w:szCs w:val="24"/>
              </w:rPr>
              <w:t xml:space="preserve">Remarks from </w:t>
            </w:r>
            <w:r w:rsidR="00542426" w:rsidRPr="000F4007">
              <w:rPr>
                <w:sz w:val="24"/>
                <w:szCs w:val="24"/>
              </w:rPr>
              <w:t xml:space="preserve">Uyanga Bold, Vice Minister of Mining and Heavy Industry, Mongolia </w:t>
            </w:r>
            <w:r w:rsidR="00EF5381" w:rsidRPr="000F4007">
              <w:rPr>
                <w:sz w:val="24"/>
                <w:szCs w:val="24"/>
              </w:rPr>
              <w:t>(Online)</w:t>
            </w:r>
          </w:p>
          <w:p w14:paraId="40E91ED0" w14:textId="5BA6E9AF" w:rsidR="001E529D" w:rsidRPr="000F4007" w:rsidRDefault="001E529D" w:rsidP="001E529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F4007">
              <w:rPr>
                <w:sz w:val="24"/>
                <w:szCs w:val="24"/>
              </w:rPr>
              <w:t xml:space="preserve">Tim Stern, </w:t>
            </w:r>
            <w:r w:rsidR="00542426" w:rsidRPr="000F4007">
              <w:rPr>
                <w:sz w:val="24"/>
                <w:szCs w:val="24"/>
              </w:rPr>
              <w:t xml:space="preserve">International Energy </w:t>
            </w:r>
            <w:r w:rsidRPr="000F4007">
              <w:rPr>
                <w:sz w:val="24"/>
                <w:szCs w:val="24"/>
              </w:rPr>
              <w:t>Director, Foreign Commonwealth and Development Office, United Kingdom</w:t>
            </w:r>
            <w:r w:rsidR="00EF5381" w:rsidRPr="000F4007">
              <w:rPr>
                <w:sz w:val="24"/>
                <w:szCs w:val="24"/>
              </w:rPr>
              <w:t xml:space="preserve"> (Online)</w:t>
            </w:r>
          </w:p>
          <w:p w14:paraId="33DD8A1B" w14:textId="13F5B95A" w:rsidR="001E529D" w:rsidRPr="000F4007" w:rsidRDefault="006504EF" w:rsidP="001E529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F4007">
              <w:rPr>
                <w:sz w:val="24"/>
                <w:szCs w:val="24"/>
              </w:rPr>
              <w:t xml:space="preserve">Marina </w:t>
            </w:r>
            <w:proofErr w:type="spellStart"/>
            <w:r w:rsidRPr="000F4007">
              <w:rPr>
                <w:sz w:val="24"/>
                <w:szCs w:val="24"/>
              </w:rPr>
              <w:t>Ru</w:t>
            </w:r>
            <w:r w:rsidR="006C0660">
              <w:rPr>
                <w:sz w:val="24"/>
                <w:szCs w:val="24"/>
              </w:rPr>
              <w:t>e</w:t>
            </w:r>
            <w:r w:rsidRPr="000F4007">
              <w:rPr>
                <w:sz w:val="24"/>
                <w:szCs w:val="24"/>
              </w:rPr>
              <w:t>ta</w:t>
            </w:r>
            <w:proofErr w:type="spellEnd"/>
            <w:r w:rsidRPr="000F4007">
              <w:rPr>
                <w:sz w:val="24"/>
                <w:szCs w:val="24"/>
              </w:rPr>
              <w:t xml:space="preserve">, Senior Law Advisor, </w:t>
            </w:r>
            <w:r w:rsidR="00855603" w:rsidRPr="000F4007">
              <w:rPr>
                <w:sz w:val="24"/>
                <w:szCs w:val="24"/>
              </w:rPr>
              <w:t>the Intergovernmental Forum on Mining, Minerals, Metals and Sustainable Development (</w:t>
            </w:r>
            <w:r w:rsidR="001E529D" w:rsidRPr="000F4007">
              <w:rPr>
                <w:sz w:val="24"/>
                <w:szCs w:val="24"/>
              </w:rPr>
              <w:t>IGF</w:t>
            </w:r>
            <w:r w:rsidR="00855603" w:rsidRPr="000F4007">
              <w:rPr>
                <w:sz w:val="24"/>
                <w:szCs w:val="24"/>
              </w:rPr>
              <w:t>)</w:t>
            </w:r>
            <w:r w:rsidR="00EF5381" w:rsidRPr="000F4007">
              <w:rPr>
                <w:sz w:val="24"/>
                <w:szCs w:val="24"/>
              </w:rPr>
              <w:t xml:space="preserve"> (Online)</w:t>
            </w:r>
          </w:p>
          <w:p w14:paraId="358ED529" w14:textId="2474F725" w:rsidR="001E529D" w:rsidRPr="000F4007" w:rsidRDefault="00C82BDC" w:rsidP="001E529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F4007">
              <w:rPr>
                <w:sz w:val="24"/>
                <w:szCs w:val="24"/>
              </w:rPr>
              <w:t>Songyang Wu, Regional Expert,</w:t>
            </w:r>
            <w:r w:rsidR="001E529D" w:rsidRPr="000F4007">
              <w:rPr>
                <w:sz w:val="24"/>
                <w:szCs w:val="24"/>
              </w:rPr>
              <w:t xml:space="preserve"> </w:t>
            </w:r>
            <w:r w:rsidR="002D695E" w:rsidRPr="000F4007">
              <w:rPr>
                <w:sz w:val="24"/>
                <w:szCs w:val="24"/>
              </w:rPr>
              <w:t>Coordinating Committee for Geoscience Programmes in East and Southeast Asia (</w:t>
            </w:r>
            <w:r w:rsidR="001E529D" w:rsidRPr="000F4007">
              <w:rPr>
                <w:sz w:val="24"/>
                <w:szCs w:val="24"/>
              </w:rPr>
              <w:t>CCOP</w:t>
            </w:r>
            <w:r w:rsidR="002D695E" w:rsidRPr="000F4007">
              <w:rPr>
                <w:sz w:val="24"/>
                <w:szCs w:val="24"/>
              </w:rPr>
              <w:t>)</w:t>
            </w:r>
            <w:r w:rsidR="00EF5381" w:rsidRPr="000F4007">
              <w:rPr>
                <w:sz w:val="24"/>
                <w:szCs w:val="24"/>
              </w:rPr>
              <w:t xml:space="preserve"> (In-person)</w:t>
            </w:r>
          </w:p>
        </w:tc>
      </w:tr>
      <w:tr w:rsidR="001E529D" w:rsidRPr="000F4007" w14:paraId="1678E18A" w14:textId="77777777" w:rsidTr="001E529D">
        <w:tc>
          <w:tcPr>
            <w:tcW w:w="1101" w:type="dxa"/>
          </w:tcPr>
          <w:p w14:paraId="2EEFE383" w14:textId="0D578947" w:rsidR="001E529D" w:rsidRPr="000F4007" w:rsidRDefault="001E529D">
            <w:pPr>
              <w:rPr>
                <w:sz w:val="24"/>
                <w:szCs w:val="24"/>
              </w:rPr>
            </w:pPr>
            <w:r w:rsidRPr="000F4007">
              <w:rPr>
                <w:sz w:val="24"/>
                <w:szCs w:val="24"/>
              </w:rPr>
              <w:t>3</w:t>
            </w:r>
            <w:r w:rsidR="000F4007" w:rsidRPr="000F4007">
              <w:rPr>
                <w:sz w:val="24"/>
                <w:szCs w:val="24"/>
              </w:rPr>
              <w:t>0</w:t>
            </w:r>
            <w:r w:rsidRPr="000F4007">
              <w:rPr>
                <w:sz w:val="24"/>
                <w:szCs w:val="24"/>
              </w:rPr>
              <w:t xml:space="preserve"> mins</w:t>
            </w:r>
          </w:p>
        </w:tc>
        <w:tc>
          <w:tcPr>
            <w:tcW w:w="8141" w:type="dxa"/>
          </w:tcPr>
          <w:p w14:paraId="43F7DA27" w14:textId="0C23185A" w:rsidR="001E529D" w:rsidRPr="000F4007" w:rsidRDefault="001E529D">
            <w:pPr>
              <w:rPr>
                <w:sz w:val="24"/>
                <w:szCs w:val="24"/>
              </w:rPr>
            </w:pPr>
            <w:r w:rsidRPr="000F4007">
              <w:rPr>
                <w:sz w:val="24"/>
                <w:szCs w:val="24"/>
              </w:rPr>
              <w:t>Questions from the floor</w:t>
            </w:r>
          </w:p>
        </w:tc>
      </w:tr>
      <w:tr w:rsidR="001E529D" w:rsidRPr="000F4007" w14:paraId="517AE8F2" w14:textId="77777777" w:rsidTr="001E529D">
        <w:tc>
          <w:tcPr>
            <w:tcW w:w="1101" w:type="dxa"/>
          </w:tcPr>
          <w:p w14:paraId="367116AB" w14:textId="132686E4" w:rsidR="001E529D" w:rsidRPr="000F4007" w:rsidRDefault="001E529D">
            <w:pPr>
              <w:rPr>
                <w:sz w:val="24"/>
                <w:szCs w:val="24"/>
              </w:rPr>
            </w:pPr>
            <w:r w:rsidRPr="000F4007">
              <w:rPr>
                <w:sz w:val="24"/>
                <w:szCs w:val="24"/>
              </w:rPr>
              <w:t>5 mins</w:t>
            </w:r>
          </w:p>
        </w:tc>
        <w:tc>
          <w:tcPr>
            <w:tcW w:w="8141" w:type="dxa"/>
          </w:tcPr>
          <w:p w14:paraId="2B7F660E" w14:textId="23E618F4" w:rsidR="001E529D" w:rsidRPr="000F4007" w:rsidRDefault="001E529D">
            <w:pPr>
              <w:rPr>
                <w:sz w:val="24"/>
                <w:szCs w:val="24"/>
              </w:rPr>
            </w:pPr>
            <w:r w:rsidRPr="000F4007">
              <w:rPr>
                <w:sz w:val="24"/>
                <w:szCs w:val="24"/>
              </w:rPr>
              <w:t>Summary and conclusions</w:t>
            </w:r>
          </w:p>
        </w:tc>
      </w:tr>
    </w:tbl>
    <w:p w14:paraId="032EA40D" w14:textId="77777777" w:rsidR="001E529D" w:rsidRPr="000F4007" w:rsidRDefault="001E529D" w:rsidP="00305EBB">
      <w:pPr>
        <w:rPr>
          <w:sz w:val="24"/>
          <w:szCs w:val="24"/>
          <w:u w:val="single"/>
        </w:rPr>
      </w:pPr>
    </w:p>
    <w:sectPr w:rsidR="001E529D" w:rsidRPr="000F4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82FA1" w14:textId="77777777" w:rsidR="00FA719F" w:rsidRDefault="00FA719F" w:rsidP="001E529D">
      <w:pPr>
        <w:spacing w:after="0" w:line="240" w:lineRule="auto"/>
      </w:pPr>
      <w:r>
        <w:separator/>
      </w:r>
    </w:p>
  </w:endnote>
  <w:endnote w:type="continuationSeparator" w:id="0">
    <w:p w14:paraId="1497C3E8" w14:textId="77777777" w:rsidR="00FA719F" w:rsidRDefault="00FA719F" w:rsidP="001E529D">
      <w:pPr>
        <w:spacing w:after="0" w:line="240" w:lineRule="auto"/>
      </w:pPr>
      <w:r>
        <w:continuationSeparator/>
      </w:r>
    </w:p>
  </w:endnote>
  <w:endnote w:type="continuationNotice" w:id="1">
    <w:p w14:paraId="3B9889FC" w14:textId="77777777" w:rsidR="00FA719F" w:rsidRDefault="00FA71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B8DE2" w14:textId="77777777" w:rsidR="00FA719F" w:rsidRDefault="00FA719F" w:rsidP="001E529D">
      <w:pPr>
        <w:spacing w:after="0" w:line="240" w:lineRule="auto"/>
      </w:pPr>
      <w:r>
        <w:separator/>
      </w:r>
    </w:p>
  </w:footnote>
  <w:footnote w:type="continuationSeparator" w:id="0">
    <w:p w14:paraId="41584AAD" w14:textId="77777777" w:rsidR="00FA719F" w:rsidRDefault="00FA719F" w:rsidP="001E529D">
      <w:pPr>
        <w:spacing w:after="0" w:line="240" w:lineRule="auto"/>
      </w:pPr>
      <w:r>
        <w:continuationSeparator/>
      </w:r>
    </w:p>
  </w:footnote>
  <w:footnote w:type="continuationNotice" w:id="1">
    <w:p w14:paraId="6D0DF42D" w14:textId="77777777" w:rsidR="00FA719F" w:rsidRDefault="00FA71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3218D"/>
    <w:multiLevelType w:val="hybridMultilevel"/>
    <w:tmpl w:val="90EEA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17883"/>
    <w:multiLevelType w:val="hybridMultilevel"/>
    <w:tmpl w:val="00728B68"/>
    <w:lvl w:ilvl="0" w:tplc="F75C3D2A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21545">
    <w:abstractNumId w:val="0"/>
  </w:num>
  <w:num w:numId="2" w16cid:durableId="287471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9D"/>
    <w:rsid w:val="00021E6F"/>
    <w:rsid w:val="00061CAD"/>
    <w:rsid w:val="000D7679"/>
    <w:rsid w:val="000F4007"/>
    <w:rsid w:val="0014124C"/>
    <w:rsid w:val="001E529D"/>
    <w:rsid w:val="002117BE"/>
    <w:rsid w:val="002327C2"/>
    <w:rsid w:val="002B715F"/>
    <w:rsid w:val="002D695E"/>
    <w:rsid w:val="002D7D91"/>
    <w:rsid w:val="002E6F64"/>
    <w:rsid w:val="00305EBB"/>
    <w:rsid w:val="00327B13"/>
    <w:rsid w:val="003425F8"/>
    <w:rsid w:val="00343802"/>
    <w:rsid w:val="00384C77"/>
    <w:rsid w:val="003E45FD"/>
    <w:rsid w:val="003E7E38"/>
    <w:rsid w:val="00424B22"/>
    <w:rsid w:val="0043564B"/>
    <w:rsid w:val="004674B2"/>
    <w:rsid w:val="00542426"/>
    <w:rsid w:val="00592882"/>
    <w:rsid w:val="006504EF"/>
    <w:rsid w:val="006563CA"/>
    <w:rsid w:val="006A7A1E"/>
    <w:rsid w:val="006B1B74"/>
    <w:rsid w:val="006C0660"/>
    <w:rsid w:val="0070647A"/>
    <w:rsid w:val="00784749"/>
    <w:rsid w:val="007D32FF"/>
    <w:rsid w:val="00855603"/>
    <w:rsid w:val="0086382A"/>
    <w:rsid w:val="00A10B96"/>
    <w:rsid w:val="00A24946"/>
    <w:rsid w:val="00A65E37"/>
    <w:rsid w:val="00AA487B"/>
    <w:rsid w:val="00AF2579"/>
    <w:rsid w:val="00AF3DD8"/>
    <w:rsid w:val="00B101FB"/>
    <w:rsid w:val="00B86762"/>
    <w:rsid w:val="00BC4B34"/>
    <w:rsid w:val="00BE1247"/>
    <w:rsid w:val="00C2397C"/>
    <w:rsid w:val="00C63304"/>
    <w:rsid w:val="00C82BDC"/>
    <w:rsid w:val="00C9556E"/>
    <w:rsid w:val="00CB4330"/>
    <w:rsid w:val="00D45906"/>
    <w:rsid w:val="00D56BB6"/>
    <w:rsid w:val="00D9108E"/>
    <w:rsid w:val="00DB1B7F"/>
    <w:rsid w:val="00DE2F91"/>
    <w:rsid w:val="00E02D9B"/>
    <w:rsid w:val="00E4768F"/>
    <w:rsid w:val="00E52E67"/>
    <w:rsid w:val="00EF5381"/>
    <w:rsid w:val="00FA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DE0B2"/>
  <w15:chartTrackingRefBased/>
  <w15:docId w15:val="{0B380BC6-C5EE-4924-90C5-E02DC8CD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2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2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2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2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2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2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2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5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29D"/>
  </w:style>
  <w:style w:type="paragraph" w:styleId="Footer">
    <w:name w:val="footer"/>
    <w:basedOn w:val="Normal"/>
    <w:link w:val="FooterChar"/>
    <w:uiPriority w:val="99"/>
    <w:unhideWhenUsed/>
    <w:rsid w:val="001E5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29D"/>
  </w:style>
  <w:style w:type="table" w:styleId="TableGrid">
    <w:name w:val="Table Grid"/>
    <w:basedOn w:val="TableNormal"/>
    <w:uiPriority w:val="39"/>
    <w:rsid w:val="001E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7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7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E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E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4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DF21709C35D41B9B2603C534B5975" ma:contentTypeVersion="24" ma:contentTypeDescription="Create a new document." ma:contentTypeScope="" ma:versionID="1a6a9a79cc60b19bbdcc94ba6ad28bb3">
  <xsd:schema xmlns:xsd="http://www.w3.org/2001/XMLSchema" xmlns:xs="http://www.w3.org/2001/XMLSchema" xmlns:p="http://schemas.microsoft.com/office/2006/metadata/properties" xmlns:ns2="8e4e50e9-3256-4ca1-bfa1-e76575fb41a3" xmlns:ns3="70fef31c-8a19-437b-ac68-a32e636be2a7" targetNamespace="http://schemas.microsoft.com/office/2006/metadata/properties" ma:root="true" ma:fieldsID="ab7a34ba820f8b3e9ee1878f4f5c87da" ns2:_="" ns3:_="">
    <xsd:import namespace="8e4e50e9-3256-4ca1-bfa1-e76575fb41a3"/>
    <xsd:import namespace="70fef31c-8a19-437b-ac68-a32e636be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og_x0020_created_x0020_on" minOccurs="0"/>
                <xsd:element ref="ns2:Status" minOccurs="0"/>
                <xsd:element ref="ns2:Due_x0020_Date" minOccurs="0"/>
                <xsd:element ref="ns2:Notes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50e9-3256-4ca1-bfa1-e76575fb4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og_x0020_created_x0020_on" ma:index="21" nillable="true" ma:displayName="Log created on" ma:description="Log creation date" ma:format="DateTime" ma:internalName="Log_x0020_created_x0020_on">
      <xsd:simpleType>
        <xsd:restriction base="dms:DateTime"/>
      </xsd:simpleType>
    </xsd:element>
    <xsd:element name="Status" ma:index="22" nillable="true" ma:displayName="Status" ma:format="Dropdown" ma:internalName="Status">
      <xsd:simpleType>
        <xsd:union memberTypes="dms:Text">
          <xsd:simpleType>
            <xsd:restriction base="dms:Choice">
              <xsd:enumeration value="Completed"/>
              <xsd:enumeration value="Pending"/>
              <xsd:enumeration value="Processing"/>
              <xsd:enumeration value="For review"/>
              <xsd:enumeration value="For approval"/>
            </xsd:restriction>
          </xsd:simpleType>
        </xsd:union>
      </xsd:simpleType>
    </xsd:element>
    <xsd:element name="Due_x0020_Date" ma:index="23" nillable="true" ma:displayName="Due Date" ma:format="DateOnly" ma:internalName="Due_x0020_Date">
      <xsd:simpleType>
        <xsd:restriction base="dms:DateTime"/>
      </xsd:simple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ef31c-8a19-437b-ac68-a32e636be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e50e9-3256-4ca1-bfa1-e76575fb41a3">
      <Terms xmlns="http://schemas.microsoft.com/office/infopath/2007/PartnerControls"/>
    </lcf76f155ced4ddcb4097134ff3c332f>
    <Notes xmlns="8e4e50e9-3256-4ca1-bfa1-e76575fb41a3" xsi:nil="true"/>
    <Due_x0020_Date xmlns="8e4e50e9-3256-4ca1-bfa1-e76575fb41a3" xsi:nil="true"/>
    <Status xmlns="8e4e50e9-3256-4ca1-bfa1-e76575fb41a3" xsi:nil="true"/>
    <_Flow_SignoffStatus xmlns="8e4e50e9-3256-4ca1-bfa1-e76575fb41a3" xsi:nil="true"/>
    <Log_x0020_created_x0020_on xmlns="8e4e50e9-3256-4ca1-bfa1-e76575fb41a3" xsi:nil="true"/>
  </documentManagement>
</p:properties>
</file>

<file path=customXml/itemProps1.xml><?xml version="1.0" encoding="utf-8"?>
<ds:datastoreItem xmlns:ds="http://schemas.openxmlformats.org/officeDocument/2006/customXml" ds:itemID="{D5A29A4E-2BE4-48E5-9492-FD4469F11AB9}"/>
</file>

<file path=customXml/itemProps2.xml><?xml version="1.0" encoding="utf-8"?>
<ds:datastoreItem xmlns:ds="http://schemas.openxmlformats.org/officeDocument/2006/customXml" ds:itemID="{05A1B8B7-8522-476F-9B89-AA6C7C0FF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D80B6-BDF5-4830-9A4A-23471A94EF62}">
  <ds:schemaRefs>
    <ds:schemaRef ds:uri="http://schemas.microsoft.com/office/2006/metadata/properties"/>
    <ds:schemaRef ds:uri="http://schemas.microsoft.com/office/infopath/2007/PartnerControls"/>
    <ds:schemaRef ds:uri="b34dec5b-3463-4508-9704-598e9f46c086"/>
  </ds:schemaRefs>
</ds:datastoreItem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Yates, Andrew (Energy Security)</dc:creator>
  <cp:keywords/>
  <dc:description/>
  <cp:lastModifiedBy>Madina Tlenchiyeva</cp:lastModifiedBy>
  <cp:revision>2</cp:revision>
  <dcterms:created xsi:type="dcterms:W3CDTF">2024-04-17T07:46:00Z</dcterms:created>
  <dcterms:modified xsi:type="dcterms:W3CDTF">2024-04-17T07:46:00Z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2024-03-28T11:17:23Z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0f230be7-e8d8-4558-bb54-4d3225390fa2</vt:lpwstr>
  </property>
  <property fmtid="{D5CDD505-2E9C-101B-9397-08002B2CF9AE}" pid="8" name="MSIP_Label_ba62f585-b40f-4ab9-bafe-39150f03d124_ContentBits">
    <vt:lpwstr>0</vt:lpwstr>
  </property>
  <property fmtid="{D5CDD505-2E9C-101B-9397-08002B2CF9AE}" pid="9" name="ContentTypeId">
    <vt:lpwstr>0x010100452DF21709C35D41B9B2603C534B5975</vt:lpwstr>
  </property>
  <property fmtid="{D5CDD505-2E9C-101B-9397-08002B2CF9AE}" pid="10" name="MediaServiceImageTags">
    <vt:lpwstr/>
  </property>
  <property fmtid="{D5CDD505-2E9C-101B-9397-08002B2CF9AE}" pid="11" name="gba66df640194346a5267c50f24d4797">
    <vt:lpwstr/>
  </property>
  <property fmtid="{D5CDD505-2E9C-101B-9397-08002B2CF9AE}" pid="12" name="Office_x0020_of_x0020_Origin">
    <vt:lpwstr/>
  </property>
  <property fmtid="{D5CDD505-2E9C-101B-9397-08002B2CF9AE}" pid="13" name="TaxCatchAll">
    <vt:lpwstr/>
  </property>
  <property fmtid="{D5CDD505-2E9C-101B-9397-08002B2CF9AE}" pid="14" name="Office of Origin">
    <vt:lpwstr/>
  </property>
</Properties>
</file>